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4" w:lineRule="atLeast"/>
        <w:ind w:left="0" w:right="0"/>
        <w:jc w:val="center"/>
        <w:rPr>
          <w:rFonts w:ascii="Times New Roman" w:hAnsi="Times New Roman" w:eastAsia="仿宋_GB2312" w:cs="Arial"/>
          <w:kern w:val="0"/>
          <w:sz w:val="32"/>
          <w:szCs w:val="28"/>
        </w:rPr>
      </w:pPr>
      <w:r>
        <w:rPr>
          <w:rFonts w:hint="eastAsia" w:ascii="Times New Roman" w:hAnsi="Times New Roman" w:eastAsia="黑体"/>
          <w:sz w:val="36"/>
          <w:szCs w:val="36"/>
        </w:rPr>
        <w:t>辽宁理工学院第</w:t>
      </w:r>
      <w:r>
        <w:rPr>
          <w:rFonts w:hint="eastAsia" w:ascii="Times New Roman" w:hAnsi="Times New Roman" w:eastAsia="黑体"/>
          <w:sz w:val="36"/>
          <w:szCs w:val="36"/>
          <w:lang w:eastAsia="zh-CN"/>
        </w:rPr>
        <w:t>二</w:t>
      </w:r>
      <w:r>
        <w:rPr>
          <w:rFonts w:hint="eastAsia" w:ascii="Times New Roman" w:hAnsi="Times New Roman" w:eastAsia="黑体"/>
          <w:sz w:val="36"/>
          <w:szCs w:val="36"/>
        </w:rPr>
        <w:t>届大学生动漫创意设计大赛</w:t>
      </w:r>
    </w:p>
    <w:p>
      <w:pPr>
        <w:spacing w:line="560" w:lineRule="exact"/>
        <w:ind w:firstLine="720" w:firstLineChars="200"/>
        <w:jc w:val="center"/>
        <w:rPr>
          <w:rFonts w:hint="eastAsia" w:ascii="Times New Roman" w:hAnsi="Times New Roman" w:eastAsia="黑体"/>
          <w:sz w:val="36"/>
          <w:szCs w:val="36"/>
        </w:rPr>
      </w:pPr>
      <w:r>
        <w:rPr>
          <w:rFonts w:hint="eastAsia" w:ascii="Times New Roman" w:hAnsi="Times New Roman" w:eastAsia="黑体"/>
          <w:sz w:val="36"/>
          <w:szCs w:val="36"/>
        </w:rPr>
        <w:t>实施方案</w:t>
      </w:r>
    </w:p>
    <w:p>
      <w:pPr>
        <w:spacing w:line="560" w:lineRule="exact"/>
        <w:ind w:firstLine="720" w:firstLineChars="200"/>
        <w:rPr>
          <w:rFonts w:hint="eastAsia" w:ascii="Times New Roman" w:hAnsi="Times New Roman" w:eastAsia="黑体"/>
          <w:sz w:val="36"/>
          <w:szCs w:val="36"/>
        </w:rPr>
      </w:pPr>
    </w:p>
    <w:p>
      <w:pPr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一、竞赛规程</w:t>
      </w:r>
    </w:p>
    <w:p>
      <w:pPr>
        <w:spacing w:line="560" w:lineRule="exact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（一）竞赛名称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4" w:lineRule="atLeast"/>
        <w:ind w:left="0" w:right="0"/>
        <w:jc w:val="center"/>
        <w:rPr>
          <w:rFonts w:ascii="Times New Roman" w:hAnsi="Times New Roman" w:eastAsia="仿宋_GB2312" w:cs="Arial"/>
          <w:kern w:val="0"/>
          <w:sz w:val="32"/>
          <w:szCs w:val="28"/>
        </w:rPr>
      </w:pPr>
      <w:bookmarkStart w:id="0" w:name="_Hlk41308134"/>
      <w:r>
        <w:rPr>
          <w:rFonts w:hint="eastAsia" w:ascii="Times New Roman" w:hAnsi="Times New Roman" w:eastAsia="仿宋_GB2312" w:cs="Arial"/>
          <w:kern w:val="0"/>
          <w:sz w:val="32"/>
          <w:szCs w:val="28"/>
        </w:rPr>
        <w:t>第</w:t>
      </w:r>
      <w:r>
        <w:rPr>
          <w:rFonts w:hint="eastAsia" w:ascii="Times New Roman" w:hAnsi="Times New Roman" w:eastAsia="仿宋_GB2312" w:cs="Arial"/>
          <w:kern w:val="0"/>
          <w:sz w:val="32"/>
          <w:szCs w:val="28"/>
          <w:lang w:eastAsia="zh-CN"/>
        </w:rPr>
        <w:t>二</w:t>
      </w:r>
      <w:r>
        <w:rPr>
          <w:rFonts w:hint="eastAsia" w:ascii="Times New Roman" w:hAnsi="Times New Roman" w:eastAsia="仿宋_GB2312" w:cs="Arial"/>
          <w:kern w:val="0"/>
          <w:sz w:val="32"/>
          <w:szCs w:val="28"/>
        </w:rPr>
        <w:t>届大学生动漫创意设计大赛</w:t>
      </w:r>
      <w:bookmarkEnd w:id="0"/>
    </w:p>
    <w:p>
      <w:pPr>
        <w:spacing w:line="560" w:lineRule="exact"/>
        <w:jc w:val="left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（二）竞赛目的与意义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Arial"/>
          <w:sz w:val="32"/>
          <w:szCs w:val="28"/>
        </w:rPr>
        <w:t>通过此次大赛，进一步激发</w:t>
      </w:r>
      <w:r>
        <w:rPr>
          <w:rFonts w:hint="eastAsia" w:ascii="Times New Roman" w:hAnsi="Times New Roman" w:eastAsia="仿宋_GB2312" w:cs="Arial"/>
          <w:sz w:val="32"/>
          <w:szCs w:val="28"/>
          <w:lang w:eastAsia="zh-CN"/>
        </w:rPr>
        <w:t>大学生校园生活、动漫</w:t>
      </w:r>
      <w:r>
        <w:rPr>
          <w:rFonts w:ascii="Times New Roman" w:hAnsi="Times New Roman" w:eastAsia="仿宋_GB2312" w:cs="Arial"/>
          <w:sz w:val="32"/>
          <w:szCs w:val="28"/>
        </w:rPr>
        <w:t>设计相关专业学生的创造力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  <w:lang w:val="en-US" w:eastAsia="zh-CN" w:bidi="ar-SA"/>
        </w:rPr>
        <w:t>，切实提高学生的创新精神、创业意识和创新创业能力；深化我校高等教育综合改</w:t>
      </w:r>
      <w:r>
        <w:rPr>
          <w:rFonts w:ascii="Times New Roman" w:hAnsi="Times New Roman" w:eastAsia="仿宋_GB2312" w:cs="Arial"/>
          <w:sz w:val="32"/>
          <w:szCs w:val="28"/>
        </w:rPr>
        <w:t>革，完善我校环境设计相关专业创新发展和创新人才培养机制，从而培养一批高素质环境设计人才。</w:t>
      </w:r>
    </w:p>
    <w:p>
      <w:pPr>
        <w:pStyle w:val="11"/>
        <w:numPr>
          <w:ilvl w:val="0"/>
          <w:numId w:val="1"/>
        </w:numPr>
        <w:spacing w:line="560" w:lineRule="exact"/>
        <w:ind w:firstLineChars="0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参赛对象与要求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Arial"/>
          <w:sz w:val="32"/>
          <w:szCs w:val="28"/>
        </w:rPr>
      </w:pP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t>辽宁理工学院大一到大四在校本科生</w:t>
      </w:r>
    </w:p>
    <w:p>
      <w:pPr>
        <w:pStyle w:val="11"/>
        <w:numPr>
          <w:ilvl w:val="0"/>
          <w:numId w:val="1"/>
        </w:numPr>
        <w:spacing w:line="560" w:lineRule="exact"/>
        <w:ind w:firstLineChars="0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竞赛内容</w:t>
      </w:r>
    </w:p>
    <w:p>
      <w:pPr>
        <w:spacing w:line="560" w:lineRule="exact"/>
        <w:ind w:left="420" w:leftChars="200" w:firstLine="320" w:firstLineChars="100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Arial"/>
          <w:sz w:val="32"/>
          <w:szCs w:val="28"/>
        </w:rPr>
        <w:t>设计作品内容：</w:t>
      </w:r>
      <w:r>
        <w:rPr>
          <w:rFonts w:hint="eastAsia" w:ascii="Times New Roman" w:hAnsi="Times New Roman" w:eastAsia="仿宋_GB2312" w:cs="Arial"/>
          <w:sz w:val="32"/>
          <w:szCs w:val="28"/>
          <w:lang w:eastAsia="zh-CN"/>
        </w:rPr>
        <w:t>动漫</w:t>
      </w:r>
      <w:r>
        <w:rPr>
          <w:rFonts w:hint="eastAsia" w:ascii="Times New Roman" w:hAnsi="Times New Roman" w:eastAsia="仿宋_GB2312" w:cs="Arial"/>
          <w:sz w:val="32"/>
          <w:szCs w:val="28"/>
        </w:rPr>
        <w:t>设计原创作品展示</w:t>
      </w:r>
    </w:p>
    <w:p>
      <w:pPr>
        <w:spacing w:line="560" w:lineRule="exact"/>
        <w:ind w:firstLine="643" w:firstLineChars="200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ascii="Times New Roman" w:hAnsi="Times New Roman" w:eastAsia="仿宋_GB2312" w:cs="仿宋_GB2312"/>
          <w:b/>
          <w:bCs/>
          <w:sz w:val="32"/>
          <w:szCs w:val="32"/>
        </w:rPr>
        <w:t>参赛类别</w:t>
      </w: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：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</w:pP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t>A 类动态叙事：创作团队中不超过5人，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</w:pP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t>1、动画短片（时长3-10分钟）；2、动画长片（时长30分钟以上）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</w:pP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t>B 类静态叙事：不超过2人，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</w:pP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t>1、漫画、连环画；2、绘本、插图；3、创意产品（包括动漫雕塑、玩具设计等）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</w:pP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t>C 类交互叙事：不超过3人；</w:t>
      </w:r>
    </w:p>
    <w:p>
      <w:pPr>
        <w:spacing w:line="560" w:lineRule="exact"/>
        <w:ind w:firstLine="643" w:firstLineChars="200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ascii="Times New Roman" w:hAnsi="Times New Roman" w:eastAsia="仿宋_GB2312" w:cs="仿宋_GB2312"/>
          <w:b/>
          <w:bCs/>
          <w:sz w:val="32"/>
          <w:szCs w:val="32"/>
        </w:rPr>
        <w:t>参赛</w:t>
      </w:r>
      <w:r>
        <w:rPr>
          <w:rFonts w:hint="eastAsia" w:ascii="Times New Roman" w:hAnsi="Times New Roman" w:eastAsia="仿宋_GB2312" w:cs="仿宋_GB2312"/>
          <w:b/>
          <w:bCs/>
          <w:sz w:val="32"/>
          <w:szCs w:val="32"/>
          <w:lang w:eastAsia="zh-CN"/>
        </w:rPr>
        <w:t>作品要求细则</w:t>
      </w: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：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</w:pP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t>A 类作品要求：A1、A2类影片格式可采用：MP4格式(请压缩至300MB以下，H.264解码, 分辨率为1080P或720P)。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</w:pP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t>B 类作品要求：B1、B2类作品要求提供电子文件JPG或PNG格式，分辨率不低于300dpi，A3大小。B3类提供设计图或实物的三视图和实物多角度照片，JPG或PNG格式，单张分辨率不低于300dpi。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</w:pP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t>C 类作品要求：C1、C2、C3类需提交能表现动态交互效果的演示视频、交互界面、静态截图、静态设计稿和可执行文件安装包，已经实际运行的作品可提交html、swf、ipa、pxl、deb、apk等可交互操作的格式。C4类作品需提交详尽的作品说明、设计稿、作品交互过程和实际展示期间影像资料。</w:t>
      </w:r>
    </w:p>
    <w:p>
      <w:pPr>
        <w:spacing w:line="560" w:lineRule="exact"/>
        <w:jc w:val="left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（五）竞赛时间及交稿方式：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</w:pP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t>1.活动时间：2022年5月20日—2022年6月10日</w:t>
      </w:r>
    </w:p>
    <w:p>
      <w:pPr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</w:pP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t>2.交稿方式：需要提交设计作品纸质版、电子版和作品汇总表。</w:t>
      </w:r>
    </w:p>
    <w:p>
      <w:pPr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</w:pP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fldChar w:fldCharType="begin"/>
      </w: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instrText xml:space="preserve"> HYPERLINK "mailto:电子版发送邮箱至277194498@qq.com" </w:instrText>
      </w: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fldChar w:fldCharType="separate"/>
      </w: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t>电子版作品和作品汇总表发送邮箱277194498@qq.com</w:t>
      </w: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fldChar w:fldCharType="end"/>
      </w:r>
    </w:p>
    <w:p>
      <w:pPr>
        <w:spacing w:line="560" w:lineRule="exact"/>
        <w:ind w:firstLine="640" w:firstLineChars="200"/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</w:pP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t>纸质版作品：2022年6月10日前，设计作品A3打印原图报送到艺术楼B402室（9:00-16:00）。</w:t>
      </w:r>
      <w:bookmarkStart w:id="1" w:name="_GoBack"/>
      <w:bookmarkEnd w:id="1"/>
    </w:p>
    <w:p>
      <w:pPr>
        <w:pStyle w:val="4"/>
        <w:shd w:val="clear" w:color="auto" w:fill="FFFFFF"/>
        <w:spacing w:before="0" w:beforeAutospacing="0" w:after="0" w:afterAutospacing="0" w:line="560" w:lineRule="exac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二、竞赛组织</w:t>
      </w:r>
    </w:p>
    <w:p>
      <w:pPr>
        <w:spacing w:line="560" w:lineRule="exact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（一）组织机构：</w:t>
      </w:r>
      <w:r>
        <w:rPr>
          <w:rFonts w:hint="eastAsia" w:ascii="Times New Roman" w:hAnsi="Times New Roman" w:eastAsia="仿宋_GB2312" w:cs="Arial"/>
          <w:sz w:val="32"/>
          <w:szCs w:val="28"/>
        </w:rPr>
        <w:t>辽宁理工学院艺术与景观设计学院环境设计专业教研室，艺术与景观设计学院团总支。</w:t>
      </w:r>
    </w:p>
    <w:p>
      <w:pPr>
        <w:spacing w:line="560" w:lineRule="exact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（二）</w:t>
      </w:r>
      <w:r>
        <w:rPr>
          <w:rFonts w:hint="eastAsia" w:ascii="Times New Roman" w:hAnsi="Times New Roman" w:eastAsia="仿宋_GB2312" w:cs="Arial"/>
          <w:b/>
          <w:bCs/>
          <w:sz w:val="32"/>
          <w:szCs w:val="28"/>
        </w:rPr>
        <w:t>组织形式</w:t>
      </w:r>
      <w:r>
        <w:rPr>
          <w:rFonts w:hint="eastAsia" w:ascii="Times New Roman" w:hAnsi="Times New Roman" w:eastAsia="仿宋_GB2312" w:cs="Arial"/>
          <w:sz w:val="32"/>
          <w:szCs w:val="28"/>
        </w:rPr>
        <w:t>：</w:t>
      </w:r>
      <w:r>
        <w:rPr>
          <w:rFonts w:ascii="Times New Roman" w:hAnsi="Times New Roman" w:eastAsia="仿宋_GB2312" w:cs="仿宋_GB2312"/>
          <w:b/>
          <w:bCs/>
          <w:sz w:val="32"/>
          <w:szCs w:val="32"/>
        </w:rPr>
        <w:t xml:space="preserve"> </w:t>
      </w:r>
      <w:r>
        <w:rPr>
          <w:rFonts w:hint="eastAsia" w:ascii="Times New Roman" w:hAnsi="Times New Roman" w:eastAsia="仿宋_GB2312" w:cs="Arial"/>
          <w:sz w:val="32"/>
          <w:szCs w:val="28"/>
        </w:rPr>
        <w:t>采用设计作品提交的形式。参赛作者按照大赛要求，提交设计作品到指定部门。</w:t>
      </w:r>
    </w:p>
    <w:p>
      <w:pPr>
        <w:spacing w:line="560" w:lineRule="exac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三、竞赛规则</w:t>
      </w:r>
    </w:p>
    <w:p>
      <w:pPr>
        <w:spacing w:line="560" w:lineRule="exact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（一）竞赛规则</w:t>
      </w:r>
    </w:p>
    <w:p>
      <w:pPr>
        <w:jc w:val="lef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1.参赛作品必须符合本基本要求，突出命题的主旨；</w:t>
      </w:r>
      <w:r>
        <w:rPr>
          <w:rFonts w:hint="eastAsia" w:ascii="Times New Roman" w:hAnsi="Times New Roman" w:eastAsia="仿宋_GB2312" w:cs="仿宋_GB2312"/>
          <w:sz w:val="32"/>
          <w:szCs w:val="32"/>
        </w:rPr>
        <w:br w:type="textWrapping"/>
      </w:r>
      <w:r>
        <w:rPr>
          <w:rFonts w:hint="eastAsia" w:ascii="Times New Roman" w:hAnsi="Times New Roman" w:eastAsia="仿宋_GB2312" w:cs="仿宋_GB2312"/>
          <w:sz w:val="32"/>
          <w:szCs w:val="32"/>
        </w:rPr>
        <w:t>2.鼓励通过设计原创性，可用性。提倡安全、卫生、节能、环保、经济的绿色设计理念和个性化的设计；</w:t>
      </w:r>
      <w:r>
        <w:rPr>
          <w:rFonts w:hint="eastAsia" w:ascii="Times New Roman" w:hAnsi="Times New Roman" w:eastAsia="仿宋_GB2312" w:cs="仿宋_GB2312"/>
          <w:sz w:val="32"/>
          <w:szCs w:val="32"/>
        </w:rPr>
        <w:br w:type="textWrapping"/>
      </w:r>
      <w:r>
        <w:rPr>
          <w:rFonts w:hint="eastAsia" w:ascii="Times New Roman" w:hAnsi="Times New Roman" w:eastAsia="仿宋_GB2312" w:cs="仿宋_GB2312"/>
          <w:sz w:val="32"/>
          <w:szCs w:val="32"/>
        </w:rPr>
        <w:t>3.设计作品整体空间功能设计合理，基本设施齐备，设计的前瞻性和创新性；</w:t>
      </w:r>
    </w:p>
    <w:p>
      <w:pPr>
        <w:spacing w:line="560" w:lineRule="exact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4.体现可持续发展的设计概念，注意应用适宜的新材料和新</w:t>
      </w: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技术。</w:t>
      </w:r>
    </w:p>
    <w:p>
      <w:pPr>
        <w:spacing w:line="560" w:lineRule="exact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（二）评分标准与作品要求</w:t>
      </w:r>
    </w:p>
    <w:p>
      <w:pPr>
        <w:spacing w:line="560" w:lineRule="exact"/>
        <w:jc w:val="left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1.评分标准</w:t>
      </w:r>
    </w:p>
    <w:tbl>
      <w:tblPr>
        <w:tblStyle w:val="5"/>
        <w:tblW w:w="0" w:type="auto"/>
        <w:tblInd w:w="-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91"/>
        <w:gridCol w:w="5625"/>
        <w:gridCol w:w="825"/>
      </w:tblGrid>
      <w:tr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/>
                <w:color w:val="000000"/>
                <w:sz w:val="24"/>
                <w:shd w:val="clear" w:color="auto" w:fill="FFFFFF"/>
              </w:rPr>
              <w:t>分</w:t>
            </w:r>
            <w:r>
              <w:rPr>
                <w:rFonts w:ascii="Times New Roman" w:hAnsi="Times New Roman" w:eastAsia="仿宋"/>
                <w:b/>
                <w:color w:val="000000"/>
                <w:sz w:val="24"/>
                <w:shd w:val="clear" w:color="auto" w:fill="FFFFFF"/>
              </w:rPr>
              <w:t xml:space="preserve">  </w:t>
            </w:r>
            <w:r>
              <w:rPr>
                <w:rFonts w:hint="eastAsia" w:ascii="Times New Roman" w:hAnsi="Times New Roman" w:eastAsia="仿宋"/>
                <w:b/>
                <w:color w:val="000000"/>
                <w:sz w:val="24"/>
                <w:shd w:val="clear" w:color="auto" w:fill="FFFFFF"/>
              </w:rPr>
              <w:t>项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Times New Roman" w:hAnsi="Times New Roman" w:eastAsia="仿宋"/>
                <w:b/>
                <w:color w:val="000000"/>
                <w:sz w:val="24"/>
                <w:shd w:val="clear" w:color="auto" w:fill="FFFFFF"/>
              </w:rPr>
              <w:t>细则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Times New Roman" w:hAnsi="Times New Roman" w:eastAsia="仿宋"/>
                <w:b/>
                <w:color w:val="000000"/>
                <w:sz w:val="24"/>
                <w:shd w:val="clear" w:color="auto" w:fill="FFFFFF"/>
              </w:rPr>
              <w:t>比例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shd w:val="clear" w:color="auto" w:fill="FFFFFF"/>
              </w:rPr>
              <w:t>作品完整性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设计作品方案文字说明表达完整，能够反映设计的目的和理念。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  <w:t>20%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shd w:val="clear" w:color="auto" w:fill="FFFFFF"/>
              </w:rPr>
              <w:t>风格独创性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shd w:val="clear" w:color="auto" w:fill="FFFFFF"/>
              </w:rPr>
              <w:t>作品为原创，具有鲜明的艺术特色和独特的创意，构思巧妙，创意内容与设计表现恰当、完美，适当的体现出地域和文化特征。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  <w:t>30%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shd w:val="clear" w:color="auto" w:fill="FFFFFF"/>
              </w:rPr>
              <w:t>艺术感染力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shd w:val="clear" w:color="auto" w:fill="FFFFFF"/>
              </w:rPr>
              <w:t>具有较强的艺术感染力和独特的设计观念，设计与内容描述相吻合，效果表现和空间尺度运用合理。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  <w:t>30%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shd w:val="clear" w:color="auto" w:fill="FFFFFF"/>
              </w:rPr>
              <w:t>技术表现力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shd w:val="clear" w:color="auto" w:fill="FFFFFF"/>
              </w:rPr>
              <w:t>运用恰当的艺术表现手段，具有丰富表现力和说明性。</w:t>
            </w:r>
            <w:r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  <w:t xml:space="preserve"> 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  <w:t>10%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shd w:val="clear" w:color="auto" w:fill="FFFFFF"/>
              </w:rPr>
              <w:t>社会影响力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shd w:val="clear" w:color="auto" w:fill="FFFFFF"/>
              </w:rPr>
              <w:t>具有较大的市场应用价值、商业价值、参考价值。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  <w:t>10%</w:t>
            </w:r>
          </w:p>
        </w:tc>
      </w:tr>
    </w:tbl>
    <w:p>
      <w:pPr>
        <w:pStyle w:val="4"/>
        <w:shd w:val="clear" w:color="auto" w:fill="FFFFFF"/>
        <w:spacing w:before="0" w:beforeAutospacing="0" w:after="0" w:afterAutospacing="0" w:line="560" w:lineRule="exact"/>
        <w:rPr>
          <w:rFonts w:ascii="Times New Roman" w:hAnsi="Times New Roman" w:eastAsia="仿宋_GB2312" w:cs="仿宋_GB2312"/>
          <w:b/>
          <w:bCs/>
          <w:sz w:val="32"/>
          <w:szCs w:val="28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28"/>
        </w:rPr>
        <w:t>2.作品要求</w:t>
      </w:r>
    </w:p>
    <w:p>
      <w:pPr>
        <w:pStyle w:val="4"/>
        <w:shd w:val="clear" w:color="auto" w:fill="FFFFFF"/>
        <w:spacing w:before="0" w:beforeAutospacing="0" w:after="0" w:afterAutospacing="0" w:line="560" w:lineRule="exact"/>
        <w:rPr>
          <w:rFonts w:ascii="Times New Roman" w:hAnsi="Times New Roman" w:eastAsia="仿宋_GB2312" w:cs="Arial"/>
          <w:sz w:val="32"/>
          <w:szCs w:val="28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（1）应体现对社会、文化、历史及环境的关注，有正确的价值导向；</w:t>
      </w:r>
    </w:p>
    <w:p>
      <w:pPr>
        <w:pStyle w:val="4"/>
        <w:shd w:val="clear" w:color="auto" w:fill="FFFFFF"/>
        <w:spacing w:before="0" w:beforeAutospacing="0" w:after="0" w:afterAutospacing="0" w:line="560" w:lineRule="exact"/>
        <w:rPr>
          <w:rFonts w:ascii="Times New Roman" w:hAnsi="Times New Roman" w:eastAsia="仿宋_GB2312" w:cs="Arial"/>
          <w:sz w:val="32"/>
          <w:szCs w:val="28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（2）有明确的设计目标和问题意识；</w:t>
      </w:r>
    </w:p>
    <w:p>
      <w:pPr>
        <w:pStyle w:val="4"/>
        <w:shd w:val="clear" w:color="auto" w:fill="FFFFFF"/>
        <w:spacing w:before="0" w:beforeAutospacing="0" w:after="0" w:afterAutospacing="0" w:line="560" w:lineRule="exact"/>
        <w:rPr>
          <w:rFonts w:ascii="Times New Roman" w:hAnsi="Times New Roman" w:eastAsia="仿宋_GB2312" w:cs="Arial"/>
          <w:sz w:val="32"/>
          <w:szCs w:val="28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（3）清晰地表达设计分析思路和设计思考过程；</w:t>
      </w:r>
    </w:p>
    <w:p>
      <w:pPr>
        <w:pStyle w:val="4"/>
        <w:shd w:val="clear" w:color="auto" w:fill="FFFFFF"/>
        <w:spacing w:before="0" w:beforeAutospacing="0" w:after="0" w:afterAutospacing="0" w:line="560" w:lineRule="exac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（4）设计的调研和分析，也即其设计思维和设计逻辑应该是设计的一部分要特别体现也来，倡导创新性和独特性的符合设计目标逻辑的设计成果；</w:t>
      </w:r>
    </w:p>
    <w:p>
      <w:pPr>
        <w:pStyle w:val="4"/>
        <w:shd w:val="clear" w:color="auto" w:fill="FFFFFF"/>
        <w:spacing w:before="0" w:beforeAutospacing="0" w:after="0" w:afterAutospacing="0" w:line="560" w:lineRule="exact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（5）包含符合国家相关专业规范要求的完整的设计图纸内容；</w:t>
      </w:r>
    </w:p>
    <w:p>
      <w:pPr>
        <w:pStyle w:val="4"/>
        <w:shd w:val="clear" w:color="auto" w:fill="FFFFFF"/>
        <w:spacing w:before="0" w:beforeAutospacing="0" w:after="0" w:afterAutospacing="0" w:line="560" w:lineRule="exac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Arial"/>
          <w:sz w:val="32"/>
          <w:szCs w:val="28"/>
        </w:rPr>
        <w:t>（6）</w:t>
      </w:r>
      <w:r>
        <w:rPr>
          <w:rFonts w:hint="eastAsia" w:ascii="仿宋_GB2312" w:hAnsi="楷体" w:eastAsia="仿宋_GB2312"/>
          <w:color w:val="000000"/>
          <w:sz w:val="32"/>
          <w:szCs w:val="32"/>
        </w:rPr>
        <w:t>运用电脑软件设计绘图，</w:t>
      </w:r>
      <w:r>
        <w:rPr>
          <w:rFonts w:hint="eastAsia" w:ascii="Times New Roman" w:hAnsi="Times New Roman" w:eastAsia="仿宋_GB2312" w:cs="仿宋_GB2312"/>
          <w:sz w:val="32"/>
          <w:szCs w:val="32"/>
        </w:rPr>
        <w:t>通过效果图方式客观真实地表达设计效果与设计意图；</w:t>
      </w:r>
    </w:p>
    <w:p>
      <w:pPr>
        <w:pStyle w:val="4"/>
        <w:shd w:val="clear" w:color="auto" w:fill="FFFFFF"/>
        <w:spacing w:before="0" w:beforeAutospacing="0" w:after="0" w:afterAutospacing="0" w:line="560" w:lineRule="exact"/>
        <w:rPr>
          <w:rFonts w:hint="eastAsia" w:ascii="Times New Roman" w:hAnsi="Times New Roman" w:eastAsia="仿宋_GB2312" w:cs="Arial"/>
          <w:sz w:val="32"/>
          <w:szCs w:val="28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（7）</w:t>
      </w:r>
      <w:r>
        <w:rPr>
          <w:rFonts w:hint="eastAsia" w:ascii="Times New Roman" w:hAnsi="Times New Roman" w:eastAsia="仿宋_GB2312" w:cs="Arial"/>
          <w:sz w:val="32"/>
          <w:szCs w:val="28"/>
        </w:rPr>
        <w:t>版面要示图文并茂，内容完整，表达清晰。</w:t>
      </w:r>
      <w:r>
        <w:rPr>
          <w:rFonts w:hint="eastAsia" w:ascii="仿宋_GB2312" w:hAnsi="楷体" w:eastAsia="仿宋_GB2312"/>
          <w:color w:val="000000"/>
          <w:sz w:val="32"/>
          <w:szCs w:val="32"/>
        </w:rPr>
        <w:t>原图A3尺寸，图纸</w:t>
      </w:r>
      <w:r>
        <w:rPr>
          <w:rFonts w:ascii="仿宋_GB2312" w:hAnsi="楷体" w:eastAsia="仿宋_GB2312"/>
          <w:color w:val="000000"/>
          <w:sz w:val="32"/>
          <w:szCs w:val="32"/>
        </w:rPr>
        <w:t>分辨率要求不低于300dpi印刷质量，以便专家复评、作品出版使用</w:t>
      </w:r>
      <w:r>
        <w:rPr>
          <w:rFonts w:hint="eastAsia" w:ascii="仿宋_GB2312" w:hAnsi="楷体" w:eastAsia="仿宋_GB2312"/>
          <w:color w:val="000000"/>
          <w:sz w:val="32"/>
          <w:szCs w:val="32"/>
        </w:rPr>
        <w:t>，</w:t>
      </w:r>
      <w:r>
        <w:rPr>
          <w:rFonts w:ascii="仿宋_GB2312" w:hAnsi="楷体" w:eastAsia="仿宋_GB2312"/>
          <w:color w:val="000000"/>
          <w:sz w:val="32"/>
          <w:szCs w:val="32"/>
        </w:rPr>
        <w:t>提</w:t>
      </w:r>
      <w:r>
        <w:rPr>
          <w:rFonts w:hint="eastAsia" w:ascii="仿宋_GB2312" w:hAnsi="楷体" w:eastAsia="仿宋_GB2312"/>
          <w:color w:val="000000"/>
          <w:sz w:val="32"/>
          <w:szCs w:val="32"/>
        </w:rPr>
        <w:t>交</w:t>
      </w:r>
      <w:r>
        <w:rPr>
          <w:rFonts w:ascii="仿宋_GB2312" w:hAnsi="楷体" w:eastAsia="仿宋_GB2312"/>
          <w:color w:val="000000"/>
          <w:sz w:val="32"/>
          <w:szCs w:val="32"/>
        </w:rPr>
        <w:t>jpg格式</w:t>
      </w:r>
      <w:r>
        <w:rPr>
          <w:rFonts w:hint="eastAsia" w:ascii="仿宋_GB2312" w:hAnsi="楷体" w:eastAsia="仿宋_GB2312"/>
          <w:color w:val="000000"/>
          <w:sz w:val="32"/>
          <w:szCs w:val="32"/>
        </w:rPr>
        <w:t>电子。设计作品标注：作品名称、作品设计者、学院专业、班级、学号、指导教师。</w:t>
      </w:r>
      <w:r>
        <w:rPr>
          <w:rFonts w:ascii="仿宋_GB2312" w:hAnsi="楷体" w:eastAsia="仿宋_GB2312"/>
          <w:color w:val="000000"/>
          <w:sz w:val="32"/>
          <w:szCs w:val="32"/>
        </w:rPr>
        <w:t>每个人上交作品数量不限，可交</w:t>
      </w:r>
      <w:r>
        <w:rPr>
          <w:rFonts w:hint="eastAsia" w:ascii="仿宋_GB2312" w:hAnsi="楷体" w:eastAsia="仿宋_GB2312"/>
          <w:color w:val="000000"/>
          <w:sz w:val="32"/>
          <w:szCs w:val="32"/>
        </w:rPr>
        <w:t>单件作品、系列设计作品</w:t>
      </w:r>
      <w:r>
        <w:rPr>
          <w:rFonts w:ascii="仿宋_GB2312" w:hAnsi="楷体" w:eastAsia="仿宋_GB2312"/>
          <w:color w:val="000000"/>
          <w:sz w:val="32"/>
          <w:szCs w:val="32"/>
        </w:rPr>
        <w:t>。</w:t>
      </w:r>
    </w:p>
    <w:p>
      <w:pPr>
        <w:pStyle w:val="4"/>
        <w:shd w:val="clear" w:color="auto" w:fill="FFFFFF"/>
        <w:spacing w:before="0" w:beforeAutospacing="0" w:after="0" w:afterAutospacing="0" w:line="560" w:lineRule="exact"/>
        <w:rPr>
          <w:rFonts w:ascii="Times New Roman" w:hAnsi="Times New Roman" w:eastAsia="仿宋_GB2312" w:cs="仿宋_GB2312"/>
          <w:b/>
          <w:bCs/>
          <w:sz w:val="32"/>
          <w:szCs w:val="28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28"/>
        </w:rPr>
        <w:t>3.特别要求</w:t>
      </w:r>
    </w:p>
    <w:p>
      <w:pPr>
        <w:pStyle w:val="4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Times New Roman" w:hAnsi="Times New Roman" w:eastAsia="仿宋_GB2312" w:cs="Arial"/>
          <w:sz w:val="32"/>
          <w:szCs w:val="28"/>
        </w:rPr>
      </w:pPr>
      <w:r>
        <w:rPr>
          <w:rFonts w:hint="eastAsia" w:ascii="Times New Roman" w:hAnsi="Times New Roman" w:eastAsia="仿宋_GB2312" w:cs="Arial"/>
          <w:sz w:val="32"/>
          <w:szCs w:val="28"/>
        </w:rPr>
        <w:t>各位学生上交前，请做好初审工作，作品的数量、格式等要求均按照学校有关规定上报。不符合要求者视为弃权。</w:t>
      </w:r>
    </w:p>
    <w:p>
      <w:pPr>
        <w:pStyle w:val="11"/>
        <w:numPr>
          <w:ilvl w:val="0"/>
          <w:numId w:val="2"/>
        </w:numPr>
        <w:spacing w:line="560" w:lineRule="exact"/>
        <w:ind w:firstLineChars="0"/>
        <w:jc w:val="left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奖项设置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共设置三个奖项，分别为优秀作品一等奖、优秀作品二等奖、优秀作品三等奖。</w:t>
      </w:r>
    </w:p>
    <w:p>
      <w:pPr>
        <w:spacing w:line="560" w:lineRule="exact"/>
        <w:rPr>
          <w:rFonts w:ascii="Times New Roman" w:hAnsi="Times New Roman" w:eastAsia="仿宋_GB2312" w:cs="仿宋_GB2312"/>
          <w:b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sz w:val="32"/>
          <w:szCs w:val="32"/>
        </w:rPr>
        <w:t>（四）申诉与仲裁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本次大赛过程中若出现有失公正或有关人员违规等现象，参赛作者可在评审结果公示3日之内向仲裁委员会提出书面申诉。大赛组织委员会办公室选派人员参加赛区仲裁委员会工作。大赛仲裁委员会在接到申诉后的三日内组织复议，并及时反馈复议结果。大赛仲裁委员会的仲裁结果为最终结果。</w:t>
      </w:r>
    </w:p>
    <w:p>
      <w:pPr>
        <w:spacing w:line="560" w:lineRule="exact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（五）竞赛结果公示</w:t>
      </w:r>
    </w:p>
    <w:p>
      <w:pPr>
        <w:spacing w:line="560" w:lineRule="exact"/>
        <w:ind w:left="420" w:leftChars="200"/>
        <w:rPr>
          <w:rFonts w:ascii="Times New Roman" w:hAnsi="Times New Roman" w:eastAsia="仿宋_GB2312" w:cs="Arial"/>
          <w:sz w:val="32"/>
          <w:szCs w:val="28"/>
        </w:rPr>
      </w:pPr>
      <w:r>
        <w:rPr>
          <w:rFonts w:hint="eastAsia" w:ascii="Times New Roman" w:hAnsi="Times New Roman" w:eastAsia="仿宋_GB2312" w:cs="Arial"/>
          <w:sz w:val="32"/>
          <w:szCs w:val="28"/>
        </w:rPr>
        <w:t>辽宁理工学院艺术与景观设计学院于20</w:t>
      </w:r>
      <w:r>
        <w:rPr>
          <w:rFonts w:ascii="Times New Roman" w:hAnsi="Times New Roman" w:eastAsia="仿宋_GB2312" w:cs="Arial"/>
          <w:sz w:val="32"/>
          <w:szCs w:val="28"/>
        </w:rPr>
        <w:t>22</w:t>
      </w:r>
      <w:r>
        <w:rPr>
          <w:rFonts w:hint="eastAsia" w:ascii="Times New Roman" w:hAnsi="Times New Roman" w:eastAsia="仿宋_GB2312" w:cs="Arial"/>
          <w:sz w:val="32"/>
          <w:szCs w:val="28"/>
        </w:rPr>
        <w:t>年</w:t>
      </w: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t>7-8</w:t>
      </w:r>
      <w:r>
        <w:rPr>
          <w:rFonts w:hint="eastAsia" w:ascii="Times New Roman" w:hAnsi="Times New Roman" w:eastAsia="仿宋_GB2312" w:cs="Arial"/>
          <w:sz w:val="32"/>
          <w:szCs w:val="28"/>
        </w:rPr>
        <w:t>月公示。</w:t>
      </w:r>
    </w:p>
    <w:p>
      <w:pPr>
        <w:pStyle w:val="4"/>
        <w:shd w:val="clear" w:color="auto" w:fill="FFFFFF"/>
        <w:spacing w:before="0" w:beforeAutospacing="0" w:after="0" w:afterAutospacing="0" w:line="560" w:lineRule="exact"/>
        <w:rPr>
          <w:rFonts w:ascii="Times New Roman" w:hAnsi="Times New Roman" w:eastAsia="仿宋_GB2312" w:cs="Arial"/>
          <w:b/>
          <w:bCs/>
          <w:sz w:val="32"/>
          <w:szCs w:val="28"/>
        </w:rPr>
      </w:pPr>
      <w:r>
        <w:rPr>
          <w:rFonts w:hint="eastAsia" w:ascii="Times New Roman" w:hAnsi="Times New Roman" w:eastAsia="仿宋_GB2312" w:cs="Arial"/>
          <w:b/>
          <w:bCs/>
          <w:sz w:val="32"/>
          <w:szCs w:val="28"/>
        </w:rPr>
        <w:t>（六）</w:t>
      </w:r>
      <w:r>
        <w:rPr>
          <w:rFonts w:ascii="Times New Roman" w:hAnsi="Times New Roman" w:eastAsia="仿宋_GB2312" w:cs="Arial"/>
          <w:b/>
          <w:bCs/>
          <w:sz w:val="32"/>
          <w:szCs w:val="28"/>
        </w:rPr>
        <w:t>注意事项</w:t>
      </w:r>
    </w:p>
    <w:p>
      <w:pPr>
        <w:pStyle w:val="4"/>
        <w:shd w:val="clear" w:color="auto" w:fill="FFFFFF"/>
        <w:spacing w:before="0" w:beforeAutospacing="0" w:after="0" w:afterAutospacing="0" w:line="560" w:lineRule="exact"/>
        <w:rPr>
          <w:rFonts w:ascii="Times New Roman" w:hAnsi="Times New Roman" w:eastAsia="仿宋_GB2312" w:cs="Arial"/>
          <w:sz w:val="32"/>
          <w:szCs w:val="28"/>
        </w:rPr>
      </w:pPr>
      <w:r>
        <w:rPr>
          <w:rFonts w:ascii="Times New Roman" w:hAnsi="Times New Roman" w:eastAsia="仿宋_GB2312" w:cs="Arial"/>
          <w:sz w:val="32"/>
          <w:szCs w:val="28"/>
        </w:rPr>
        <w:t>1.设计作品不得侵犯他人著作权，不得侵犯他人名誉权、肖像权、姓名权等人身权利，抄袭、盗用、提供虚假材料或违反相关法律法规者，将被取消参赛资格并自行承担一切法律责任。</w:t>
      </w:r>
    </w:p>
    <w:p>
      <w:pPr>
        <w:pStyle w:val="4"/>
        <w:shd w:val="clear" w:color="auto" w:fill="FFFFFF"/>
        <w:spacing w:before="0" w:beforeAutospacing="0" w:after="0" w:afterAutospacing="0" w:line="560" w:lineRule="exact"/>
        <w:rPr>
          <w:rFonts w:ascii="Times New Roman" w:hAnsi="Times New Roman" w:eastAsia="仿宋_GB2312" w:cs="Arial"/>
          <w:sz w:val="32"/>
          <w:szCs w:val="28"/>
        </w:rPr>
      </w:pPr>
      <w:r>
        <w:rPr>
          <w:rFonts w:ascii="Times New Roman" w:hAnsi="Times New Roman" w:eastAsia="仿宋_GB2312" w:cs="Arial"/>
          <w:sz w:val="32"/>
          <w:szCs w:val="28"/>
        </w:rPr>
        <w:t>2.获奖作品由</w:t>
      </w:r>
      <w:r>
        <w:rPr>
          <w:rFonts w:hint="eastAsia" w:ascii="Times New Roman" w:hAnsi="Times New Roman" w:eastAsia="仿宋_GB2312" w:cs="Arial"/>
          <w:sz w:val="32"/>
          <w:szCs w:val="28"/>
        </w:rPr>
        <w:t>艺术与景观设计学院统一</w:t>
      </w:r>
      <w:r>
        <w:rPr>
          <w:rFonts w:ascii="Times New Roman" w:hAnsi="Times New Roman" w:eastAsia="仿宋_GB2312" w:cs="Arial"/>
          <w:sz w:val="32"/>
          <w:szCs w:val="28"/>
        </w:rPr>
        <w:t>颁发荣誉证书</w:t>
      </w:r>
      <w:r>
        <w:rPr>
          <w:rFonts w:hint="eastAsia" w:ascii="Times New Roman" w:hAnsi="Times New Roman" w:eastAsia="仿宋_GB2312" w:cs="Arial"/>
          <w:sz w:val="32"/>
          <w:szCs w:val="28"/>
        </w:rPr>
        <w:t>。</w:t>
      </w:r>
    </w:p>
    <w:p>
      <w:pPr>
        <w:pStyle w:val="4"/>
        <w:shd w:val="clear" w:color="auto" w:fill="FFFFFF"/>
        <w:spacing w:before="0" w:beforeAutospacing="0" w:after="0" w:afterAutospacing="0" w:line="560" w:lineRule="exact"/>
        <w:rPr>
          <w:rFonts w:ascii="Times New Roman" w:hAnsi="Times New Roman" w:eastAsia="仿宋_GB2312" w:cs="Arial"/>
          <w:sz w:val="32"/>
          <w:szCs w:val="28"/>
        </w:rPr>
      </w:pPr>
      <w:r>
        <w:rPr>
          <w:rFonts w:ascii="Times New Roman" w:hAnsi="Times New Roman" w:eastAsia="仿宋_GB2312" w:cs="Arial"/>
          <w:sz w:val="32"/>
          <w:szCs w:val="28"/>
        </w:rPr>
        <w:t>3.</w:t>
      </w:r>
      <w:r>
        <w:rPr>
          <w:rFonts w:hint="eastAsia" w:ascii="Times New Roman" w:hAnsi="Times New Roman" w:eastAsia="仿宋_GB2312" w:cs="Arial"/>
          <w:sz w:val="32"/>
          <w:szCs w:val="28"/>
        </w:rPr>
        <w:t>获奖者和参与者均按照学院相关规定加创新学分。</w:t>
      </w:r>
    </w:p>
    <w:p>
      <w:pPr>
        <w:spacing w:line="560" w:lineRule="exac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四、其他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联系人：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张</w:t>
      </w:r>
      <w:r>
        <w:rPr>
          <w:rFonts w:hint="eastAsia" w:ascii="Times New Roman" w:hAnsi="Times New Roman" w:eastAsia="仿宋_GB2312" w:cs="仿宋_GB2312"/>
          <w:sz w:val="32"/>
          <w:szCs w:val="32"/>
        </w:rPr>
        <w:t>老师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联系方式：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13604166085</w:t>
      </w:r>
    </w:p>
    <w:p>
      <w:pPr>
        <w:spacing w:line="560" w:lineRule="exact"/>
        <w:ind w:firstLine="640" w:firstLineChars="200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28"/>
        </w:rPr>
        <w:t>组织单位联系方式：</w:t>
      </w:r>
      <w:r>
        <w:rPr>
          <w:rFonts w:ascii="仿宋_GB2312" w:hAnsi="楷体" w:eastAsia="仿宋_GB2312" w:cs="宋体"/>
          <w:color w:val="000000"/>
          <w:kern w:val="0"/>
          <w:sz w:val="32"/>
          <w:szCs w:val="32"/>
        </w:rPr>
        <w:t>6086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168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仿宋_GB2312"/>
          <w:sz w:val="32"/>
          <w:szCs w:val="28"/>
        </w:rPr>
      </w:pPr>
    </w:p>
    <w:p>
      <w:pPr>
        <w:spacing w:line="560" w:lineRule="exact"/>
        <w:rPr>
          <w:rFonts w:ascii="Times New Roman" w:hAnsi="Times New Roman" w:eastAsia="仿宋_GB2312"/>
          <w:sz w:val="32"/>
          <w:szCs w:val="28"/>
        </w:rPr>
      </w:pPr>
      <w:r>
        <w:rPr>
          <w:rFonts w:hint="eastAsia" w:ascii="Times New Roman" w:hAnsi="Times New Roman" w:eastAsia="仿宋_GB2312"/>
          <w:sz w:val="32"/>
          <w:szCs w:val="28"/>
        </w:rPr>
        <w:t xml:space="preserve">                             </w:t>
      </w:r>
      <w:r>
        <w:rPr>
          <w:rFonts w:ascii="Times New Roman" w:hAnsi="Times New Roman" w:eastAsia="仿宋_GB2312"/>
          <w:sz w:val="32"/>
          <w:szCs w:val="28"/>
        </w:rPr>
        <w:t xml:space="preserve">  </w:t>
      </w:r>
    </w:p>
    <w:p>
      <w:pPr>
        <w:spacing w:line="560" w:lineRule="exact"/>
        <w:ind w:firstLine="4800" w:firstLineChars="1500"/>
        <w:rPr>
          <w:rFonts w:ascii="Times New Roman" w:hAnsi="Times New Roman" w:eastAsia="仿宋_GB2312"/>
          <w:sz w:val="32"/>
          <w:szCs w:val="28"/>
        </w:rPr>
      </w:pPr>
      <w:r>
        <w:rPr>
          <w:rFonts w:ascii="Times New Roman" w:hAnsi="Times New Roman" w:eastAsia="仿宋_GB2312"/>
          <w:sz w:val="32"/>
          <w:szCs w:val="28"/>
        </w:rPr>
        <w:t xml:space="preserve">  </w:t>
      </w:r>
      <w:r>
        <w:rPr>
          <w:rFonts w:hint="eastAsia" w:ascii="Times New Roman" w:hAnsi="Times New Roman" w:eastAsia="仿宋_GB2312"/>
          <w:sz w:val="32"/>
          <w:szCs w:val="28"/>
        </w:rPr>
        <w:t>艺术与景观设计学院</w:t>
      </w:r>
    </w:p>
    <w:p>
      <w:pPr>
        <w:spacing w:line="560" w:lineRule="exact"/>
        <w:rPr>
          <w:rFonts w:ascii="Times New Roman" w:hAnsi="Times New Roman" w:eastAsia="仿宋_GB2312"/>
          <w:sz w:val="32"/>
          <w:szCs w:val="28"/>
        </w:rPr>
      </w:pPr>
      <w:r>
        <w:rPr>
          <w:rFonts w:hint="eastAsia" w:ascii="Times New Roman" w:hAnsi="Times New Roman" w:eastAsia="仿宋_GB2312"/>
          <w:sz w:val="32"/>
          <w:szCs w:val="28"/>
        </w:rPr>
        <w:t xml:space="preserve">                                  </w:t>
      </w:r>
      <w:r>
        <w:rPr>
          <w:rFonts w:hint="eastAsia" w:ascii="Times New Roman" w:hAnsi="Times New Roman" w:eastAsia="仿宋_GB2312" w:cs="仿宋_GB2312"/>
          <w:sz w:val="32"/>
          <w:szCs w:val="32"/>
        </w:rPr>
        <w:t>20</w:t>
      </w:r>
      <w:r>
        <w:rPr>
          <w:rFonts w:ascii="Times New Roman" w:hAnsi="Times New Roman" w:eastAsia="仿宋_GB2312" w:cs="仿宋_GB2312"/>
          <w:sz w:val="32"/>
          <w:szCs w:val="32"/>
        </w:rPr>
        <w:t>22</w:t>
      </w:r>
      <w:r>
        <w:rPr>
          <w:rFonts w:hint="eastAsia" w:ascii="Times New Roman" w:hAnsi="Times New Roman" w:eastAsia="仿宋_GB2312" w:cs="仿宋_GB2312"/>
          <w:sz w:val="32"/>
          <w:szCs w:val="32"/>
        </w:rPr>
        <w:t>年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仿宋_GB2312"/>
          <w:sz w:val="32"/>
          <w:szCs w:val="32"/>
        </w:rPr>
        <w:t>月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仿宋_GB2312" w:cs="仿宋_GB2312"/>
          <w:sz w:val="32"/>
          <w:szCs w:val="32"/>
        </w:rPr>
        <w:t>日</w:t>
      </w:r>
    </w:p>
    <w:p>
      <w:pPr>
        <w:rPr>
          <w:rFonts w:ascii="Times New Roman" w:hAnsi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8A47F2"/>
    <w:multiLevelType w:val="multilevel"/>
    <w:tmpl w:val="3F8A47F2"/>
    <w:lvl w:ilvl="0" w:tentative="0">
      <w:start w:val="3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05582C"/>
    <w:multiLevelType w:val="multilevel"/>
    <w:tmpl w:val="4705582C"/>
    <w:lvl w:ilvl="0" w:tentative="0">
      <w:start w:val="3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405"/>
    <w:rsid w:val="00011756"/>
    <w:rsid w:val="0005482C"/>
    <w:rsid w:val="00054C22"/>
    <w:rsid w:val="000D2059"/>
    <w:rsid w:val="00156BDF"/>
    <w:rsid w:val="00165EA9"/>
    <w:rsid w:val="00226154"/>
    <w:rsid w:val="00284322"/>
    <w:rsid w:val="002944C6"/>
    <w:rsid w:val="002D1B05"/>
    <w:rsid w:val="002E2228"/>
    <w:rsid w:val="00363AD1"/>
    <w:rsid w:val="00377CB1"/>
    <w:rsid w:val="003C514F"/>
    <w:rsid w:val="003E20CD"/>
    <w:rsid w:val="00430618"/>
    <w:rsid w:val="004741BA"/>
    <w:rsid w:val="004C2D27"/>
    <w:rsid w:val="004C4346"/>
    <w:rsid w:val="004E13CA"/>
    <w:rsid w:val="00591023"/>
    <w:rsid w:val="005C142E"/>
    <w:rsid w:val="005C3779"/>
    <w:rsid w:val="006534A9"/>
    <w:rsid w:val="0067734A"/>
    <w:rsid w:val="006A014F"/>
    <w:rsid w:val="00702588"/>
    <w:rsid w:val="007E025C"/>
    <w:rsid w:val="007F7E5E"/>
    <w:rsid w:val="00805991"/>
    <w:rsid w:val="00826F5F"/>
    <w:rsid w:val="00846506"/>
    <w:rsid w:val="008F21C2"/>
    <w:rsid w:val="00962C4F"/>
    <w:rsid w:val="009A6C46"/>
    <w:rsid w:val="009B4A17"/>
    <w:rsid w:val="009F589A"/>
    <w:rsid w:val="00A61BAD"/>
    <w:rsid w:val="00AB61A0"/>
    <w:rsid w:val="00B063C5"/>
    <w:rsid w:val="00B31765"/>
    <w:rsid w:val="00B31CD7"/>
    <w:rsid w:val="00B34810"/>
    <w:rsid w:val="00BD0605"/>
    <w:rsid w:val="00BD0704"/>
    <w:rsid w:val="00BE4575"/>
    <w:rsid w:val="00C24360"/>
    <w:rsid w:val="00C35474"/>
    <w:rsid w:val="00C94BB1"/>
    <w:rsid w:val="00CC1978"/>
    <w:rsid w:val="00CF0405"/>
    <w:rsid w:val="00D036BC"/>
    <w:rsid w:val="00D16BFA"/>
    <w:rsid w:val="00D54EF9"/>
    <w:rsid w:val="00D964D5"/>
    <w:rsid w:val="00DA51BB"/>
    <w:rsid w:val="00DC1D1B"/>
    <w:rsid w:val="00DF3380"/>
    <w:rsid w:val="00E16D63"/>
    <w:rsid w:val="00E35A51"/>
    <w:rsid w:val="00E41679"/>
    <w:rsid w:val="00EA0D35"/>
    <w:rsid w:val="00EB6A4A"/>
    <w:rsid w:val="00ED0E4F"/>
    <w:rsid w:val="00F603A4"/>
    <w:rsid w:val="00F74DD7"/>
    <w:rsid w:val="02F6274F"/>
    <w:rsid w:val="053370D2"/>
    <w:rsid w:val="057F5E89"/>
    <w:rsid w:val="08C6023E"/>
    <w:rsid w:val="0DB60B2F"/>
    <w:rsid w:val="0E340650"/>
    <w:rsid w:val="13E40966"/>
    <w:rsid w:val="160F64D2"/>
    <w:rsid w:val="190363BD"/>
    <w:rsid w:val="1C032EDC"/>
    <w:rsid w:val="1CC80BB1"/>
    <w:rsid w:val="1E297E12"/>
    <w:rsid w:val="22654365"/>
    <w:rsid w:val="2B722BB4"/>
    <w:rsid w:val="2F873A5B"/>
    <w:rsid w:val="2FD46A08"/>
    <w:rsid w:val="30C11845"/>
    <w:rsid w:val="326D0F9D"/>
    <w:rsid w:val="32EA5A79"/>
    <w:rsid w:val="33987E0F"/>
    <w:rsid w:val="38EF3418"/>
    <w:rsid w:val="38F72EB3"/>
    <w:rsid w:val="3E223465"/>
    <w:rsid w:val="40A036F5"/>
    <w:rsid w:val="41767DF9"/>
    <w:rsid w:val="41D71CBB"/>
    <w:rsid w:val="41DC0214"/>
    <w:rsid w:val="42DD578E"/>
    <w:rsid w:val="43C4704A"/>
    <w:rsid w:val="43EC4347"/>
    <w:rsid w:val="47890C8C"/>
    <w:rsid w:val="49AB2AEB"/>
    <w:rsid w:val="4A2A2DBD"/>
    <w:rsid w:val="4F1A6B12"/>
    <w:rsid w:val="572D2D8F"/>
    <w:rsid w:val="5BCE3EB2"/>
    <w:rsid w:val="5D3D79FC"/>
    <w:rsid w:val="62543FDC"/>
    <w:rsid w:val="651A1049"/>
    <w:rsid w:val="6862605E"/>
    <w:rsid w:val="6E1A0E03"/>
    <w:rsid w:val="6E2A5B00"/>
    <w:rsid w:val="71196C38"/>
    <w:rsid w:val="73473950"/>
    <w:rsid w:val="74A51468"/>
    <w:rsid w:val="79306546"/>
    <w:rsid w:val="79C95FCC"/>
    <w:rsid w:val="7A0220C2"/>
    <w:rsid w:val="7C856E66"/>
    <w:rsid w:val="7CE925BB"/>
    <w:rsid w:val="7EF43BF4"/>
    <w:rsid w:val="7F2C4FA5"/>
    <w:rsid w:val="7FBD2D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</w:rPr>
  </w:style>
  <w:style w:type="character" w:styleId="8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9">
    <w:name w:val="页眉 字符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6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276</Words>
  <Characters>1577</Characters>
  <Lines>13</Lines>
  <Paragraphs>3</Paragraphs>
  <TotalTime>1</TotalTime>
  <ScaleCrop>false</ScaleCrop>
  <LinksUpToDate>false</LinksUpToDate>
  <CharactersWithSpaces>1850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2020-09-14T08:30:00Z</dcterms:created>
  <dc:creator>Administrator</dc:creator>
  <cp:lastModifiedBy>康健</cp:lastModifiedBy>
  <dcterms:modified xsi:type="dcterms:W3CDTF">2022-05-20T05:38:01Z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EA95E7B3F48F45D88C845559A4130A86</vt:lpwstr>
  </property>
</Properties>
</file>